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1F" w:rsidRPr="003D121F" w:rsidRDefault="003D121F" w:rsidP="00DA5A5A">
      <w:pPr>
        <w:jc w:val="center"/>
        <w:rPr>
          <w:b/>
          <w:sz w:val="24"/>
          <w:szCs w:val="24"/>
        </w:rPr>
      </w:pPr>
      <w:r w:rsidRPr="00DA5A5A">
        <w:rPr>
          <w:b/>
          <w:sz w:val="24"/>
          <w:szCs w:val="24"/>
          <w:highlight w:val="green"/>
        </w:rPr>
        <w:t xml:space="preserve">Projet  « Goût et santé »   Lettre n 1 </w:t>
      </w:r>
      <w:r w:rsidR="00DA5A5A" w:rsidRPr="00DA5A5A">
        <w:rPr>
          <w:b/>
          <w:sz w:val="24"/>
          <w:szCs w:val="24"/>
          <w:highlight w:val="green"/>
        </w:rPr>
        <w:t xml:space="preserve"> </w:t>
      </w:r>
      <w:r w:rsidRPr="00DA5A5A">
        <w:rPr>
          <w:b/>
          <w:sz w:val="24"/>
          <w:szCs w:val="24"/>
          <w:highlight w:val="green"/>
        </w:rPr>
        <w:t>octobre 2015</w:t>
      </w:r>
    </w:p>
    <w:p w:rsidR="001B79F6" w:rsidRDefault="00B4048C">
      <w:r>
        <w:t xml:space="preserve">C'est la semaine du Goût et le projet  "Education à la </w:t>
      </w:r>
      <w:proofErr w:type="gramStart"/>
      <w:r>
        <w:t>santé ,</w:t>
      </w:r>
      <w:proofErr w:type="gramEnd"/>
      <w:r>
        <w:t xml:space="preserve"> Education au goût " démarre. </w:t>
      </w:r>
      <w:r>
        <w:br/>
        <w:t>Quatre classes d'élémentaire inscrites au projet sont actuellement à Epidaure pour la journée "Epidaure a du goût</w:t>
      </w:r>
      <w:proofErr w:type="gramStart"/>
      <w:r>
        <w:t>" .</w:t>
      </w:r>
      <w:proofErr w:type="gramEnd"/>
      <w:r>
        <w:br/>
      </w:r>
      <w:r>
        <w:br/>
        <w:t xml:space="preserve">Cette année, je n'ai pas anticipé , contrairement à l'an dernier,  pour vous aider à préparer cette semaine: </w:t>
      </w:r>
      <w:r>
        <w:br/>
      </w:r>
      <w:r>
        <w:br/>
      </w:r>
      <w:hyperlink r:id="rId5" w:history="1">
        <w:r>
          <w:rPr>
            <w:rStyle w:val="Lienhypertexte"/>
          </w:rPr>
          <w:t>http://ien-montpellier-est.ac-montpellier.fr/spip.php?article121</w:t>
        </w:r>
      </w:hyperlink>
      <w:r>
        <w:t>  ( pour ceux et celles qui n'étaient pas inscrits au projet l'an dernier )</w:t>
      </w:r>
      <w:r>
        <w:br/>
      </w:r>
      <w:r>
        <w:br/>
      </w:r>
      <w:r>
        <w:br/>
        <w:t xml:space="preserve">Mais la semaine du Goût n'est qu'un début et je vous ai trouvé des ressources pour continuer ce projet: </w:t>
      </w:r>
      <w:r>
        <w:br/>
      </w:r>
      <w:r>
        <w:br/>
      </w:r>
      <w:r>
        <w:rPr>
          <w:u w:val="single"/>
        </w:rPr>
        <w:t xml:space="preserve">D'abord  sur la site "la semaine du goût" si vous n'y êtes pas déjà allés : </w:t>
      </w:r>
      <w:r>
        <w:br/>
      </w:r>
      <w:r>
        <w:br/>
      </w:r>
      <w:hyperlink r:id="rId6" w:history="1">
        <w:r>
          <w:rPr>
            <w:rStyle w:val="Lienhypertexte"/>
          </w:rPr>
          <w:t>http://www.legout.com/www/lecons.html</w:t>
        </w:r>
      </w:hyperlink>
      <w:r>
        <w:br/>
      </w:r>
      <w:r>
        <w:br/>
        <w:t xml:space="preserve">des  pistes d'activités pour mener des ateliers d'éveil au goût </w:t>
      </w:r>
      <w:r>
        <w:br/>
      </w:r>
      <w:r>
        <w:br/>
        <w:t xml:space="preserve">Ensuite: </w:t>
      </w:r>
      <w:r>
        <w:rPr>
          <w:u w:val="single"/>
        </w:rPr>
        <w:t xml:space="preserve">sur le site de la main à la Pâte </w:t>
      </w:r>
      <w:r>
        <w:t xml:space="preserve">: </w:t>
      </w:r>
      <w:hyperlink r:id="rId7" w:history="1">
        <w:r>
          <w:rPr>
            <w:rStyle w:val="Lienhypertexte"/>
          </w:rPr>
          <w:t>http://www.fondation-lamap.org/fr/page/11427/manger-bouger-pour-ma-sant</w:t>
        </w:r>
      </w:hyperlink>
      <w:r>
        <w:br/>
      </w:r>
      <w:r>
        <w:br/>
        <w:t>un dossier complet cycle 1 et 2 à adapter en fonction de vos élèves, vos problématiques, le travail déjà accompli....un dossier qui prend en compte comme son nom l'indique,  la problématique de la santé autour du bien manger et bouger.</w:t>
      </w:r>
      <w:r>
        <w:br/>
      </w:r>
      <w:r>
        <w:br/>
        <w:t xml:space="preserve">Puis un article paru dans "les </w:t>
      </w:r>
      <w:proofErr w:type="spellStart"/>
      <w:r>
        <w:t>rocaires</w:t>
      </w:r>
      <w:proofErr w:type="spellEnd"/>
      <w:r>
        <w:t>" numéro 12.</w:t>
      </w:r>
      <w:r>
        <w:br/>
      </w:r>
      <w:hyperlink r:id="rId8" w:history="1">
        <w:r>
          <w:rPr>
            <w:rStyle w:val="Lienhypertexte"/>
          </w:rPr>
          <w:t>http://draaf.languedoc-roussillon.agriculture.gouv.fr/IMG/pdf/art_gout_credd_2013_cle838cc7.pdf</w:t>
        </w:r>
      </w:hyperlink>
      <w:r>
        <w:br/>
      </w:r>
      <w:r>
        <w:br/>
        <w:t xml:space="preserve">Article plus formateur pour vous en tant qu'enseignants: importance des mots du goût, le lien entre les sens et le goût... </w:t>
      </w:r>
      <w:r>
        <w:br/>
      </w:r>
      <w:r>
        <w:br/>
        <w:t>sans oublier bien évidemment,</w:t>
      </w:r>
      <w:r>
        <w:rPr>
          <w:u w:val="single"/>
        </w:rPr>
        <w:t xml:space="preserve"> le site d'EPIDAURE: </w:t>
      </w:r>
      <w:r>
        <w:br/>
      </w:r>
      <w:r>
        <w:br/>
      </w:r>
      <w:hyperlink r:id="rId9" w:history="1">
        <w:r>
          <w:rPr>
            <w:rStyle w:val="Lienhypertexte"/>
          </w:rPr>
          <w:t>http://www.icm.unicancer.fr/fr/fiches-pedagogiques/un-defi-comment-fabriquer-du-beurre</w:t>
        </w:r>
      </w:hyperlink>
      <w:r>
        <w:br/>
      </w:r>
      <w:r>
        <w:br/>
      </w:r>
      <w:hyperlink r:id="rId10" w:history="1">
        <w:r>
          <w:rPr>
            <w:rStyle w:val="Lienhypertexte"/>
          </w:rPr>
          <w:t>http://www.icm.unicancer.fr/fr/outils-pedagogiques/table-tout-le-monde</w:t>
        </w:r>
      </w:hyperlink>
      <w:r>
        <w:br/>
      </w:r>
      <w:r>
        <w:br/>
      </w:r>
      <w:r>
        <w:br/>
        <w:t>N'oubliez pas que si vous organisez un temps fort avec décloisonnements dans le cadre de ce projet, nous sommes à votre disposition Isabelle et moi. Mais ne nous prévenez pas au dernier moment agenda oblige!</w:t>
      </w:r>
      <w:bookmarkStart w:id="0" w:name="_GoBack"/>
      <w:bookmarkEnd w:id="0"/>
    </w:p>
    <w:sectPr w:rsidR="001B7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8C"/>
    <w:rsid w:val="001B79F6"/>
    <w:rsid w:val="003D121F"/>
    <w:rsid w:val="00B4048C"/>
    <w:rsid w:val="00DA5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4048C"/>
    <w:rPr>
      <w:color w:val="0000FF"/>
      <w:u w:val="single"/>
    </w:rPr>
  </w:style>
  <w:style w:type="character" w:styleId="Lienhypertextesuivivisit">
    <w:name w:val="FollowedHyperlink"/>
    <w:basedOn w:val="Policepardfaut"/>
    <w:uiPriority w:val="99"/>
    <w:semiHidden/>
    <w:unhideWhenUsed/>
    <w:rsid w:val="003D12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4048C"/>
    <w:rPr>
      <w:color w:val="0000FF"/>
      <w:u w:val="single"/>
    </w:rPr>
  </w:style>
  <w:style w:type="character" w:styleId="Lienhypertextesuivivisit">
    <w:name w:val="FollowedHyperlink"/>
    <w:basedOn w:val="Policepardfaut"/>
    <w:uiPriority w:val="99"/>
    <w:semiHidden/>
    <w:unhideWhenUsed/>
    <w:rsid w:val="003D1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af.languedoc-roussillon.agriculture.gouv.fr/IMG/pdf/art_gout_credd_2013_cle838cc7.pdf" TargetMode="External"/><Relationship Id="rId3" Type="http://schemas.openxmlformats.org/officeDocument/2006/relationships/settings" Target="settings.xml"/><Relationship Id="rId7" Type="http://schemas.openxmlformats.org/officeDocument/2006/relationships/hyperlink" Target="http://www.fondation-lamap.org/fr/page/11427/manger-bouger-pour-ma-sa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out.com/www/lecons.html" TargetMode="External"/><Relationship Id="rId11" Type="http://schemas.openxmlformats.org/officeDocument/2006/relationships/fontTable" Target="fontTable.xml"/><Relationship Id="rId5" Type="http://schemas.openxmlformats.org/officeDocument/2006/relationships/hyperlink" Target="http://ien-montpellier-est.ac-montpellier.fr/spip.php?article121" TargetMode="External"/><Relationship Id="rId10" Type="http://schemas.openxmlformats.org/officeDocument/2006/relationships/hyperlink" Target="http://www.icm.unicancer.fr/fr/outils-pedagogiques/table-tout-le-monde" TargetMode="External"/><Relationship Id="rId4" Type="http://schemas.openxmlformats.org/officeDocument/2006/relationships/webSettings" Target="webSettings.xml"/><Relationship Id="rId9" Type="http://schemas.openxmlformats.org/officeDocument/2006/relationships/hyperlink" Target="http://www.icm.unicancer.fr/fr/fiches-pedagogiques/un-defi-comment-fabriquer-du-beur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Dazat Christine</dc:creator>
  <cp:lastModifiedBy>Dazat Christine</cp:lastModifiedBy>
  <cp:revision>4</cp:revision>
  <dcterms:created xsi:type="dcterms:W3CDTF">2015-10-13T13:36:00Z</dcterms:created>
  <dcterms:modified xsi:type="dcterms:W3CDTF">2015-10-13T13:41:00Z</dcterms:modified>
</cp:coreProperties>
</file>